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518" w14:textId="77777777" w:rsidR="00CB4244" w:rsidRPr="00CB4244" w:rsidRDefault="00CB4244" w:rsidP="00CF5DB3">
      <w:pPr>
        <w:widowControl/>
        <w:spacing w:before="100" w:beforeAutospacing="1" w:after="100" w:afterAutospacing="1" w:line="240" w:lineRule="auto"/>
        <w:ind w:left="440"/>
        <w:outlineLvl w:val="5"/>
        <w:rPr>
          <w:rFonts w:ascii="ＭＳ Ｐゴシック" w:eastAsia="ＭＳ Ｐゴシック" w:hAnsi="ＭＳ Ｐゴシック" w:cs="ＭＳ Ｐゴシック"/>
          <w:b/>
          <w:bCs/>
          <w:kern w:val="0"/>
          <w:sz w:val="33"/>
          <w:szCs w:val="33"/>
          <w14:ligatures w14:val="none"/>
        </w:rPr>
      </w:pPr>
      <w:r w:rsidRPr="00CB4244">
        <w:rPr>
          <w:rFonts w:ascii="Times New Roman" w:eastAsia="ＭＳ Ｐゴシック" w:hAnsi="Times New Roman" w:cs="Times New Roman"/>
          <w:b/>
          <w:bCs/>
          <w:kern w:val="0"/>
          <w:sz w:val="32"/>
          <w:szCs w:val="32"/>
          <w14:ligatures w14:val="none"/>
        </w:rPr>
        <w:t>３月３１日（金）　そば打ち同好会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満開の桜、お花見日和の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月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30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日に例会が行われた。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新しく「そば打ち会」の立ち上げを検討している稲門会の方が、取材を兼ねて見学に見え、そば打ち体験にも挑戦した。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（稲門会参加者：長谷川会長、加藤副会長、左近允世話人）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そば打ち終了後の試食会には稲門会の皆さまも参加され、トッピングが豊富なそばに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美味しい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”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との声が飛び交い、久しぶりに賑やかな会となった。</w:t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CB4244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「そば打ち同好会」世話人　　高山恒男</w:t>
      </w:r>
    </w:p>
    <w:p w14:paraId="013BA3E9" w14:textId="008594ED" w:rsidR="00CB4244" w:rsidRPr="00CB4244" w:rsidRDefault="00CB4244" w:rsidP="00CB424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CB4244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4B2F8F8C" wp14:editId="7AA2CDD7">
            <wp:extent cx="3295650" cy="1638935"/>
            <wp:effectExtent l="0" t="0" r="0" b="0"/>
            <wp:docPr id="1" name="img_comp-lg0ibn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lg0ibnd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Pr="00CB4244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52BFA518" wp14:editId="76678DEE">
            <wp:extent cx="3132688" cy="1557894"/>
            <wp:effectExtent l="0" t="0" r="0" b="4445"/>
            <wp:docPr id="2" name="img_comp-lg0ibn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lg0ibnc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19" cy="15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E986" w14:textId="21A58EFF" w:rsidR="00CB4244" w:rsidRPr="00CB4244" w:rsidRDefault="00CB4244" w:rsidP="00CB424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CB4244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7259AAB8" wp14:editId="05F4F69D">
            <wp:extent cx="3373268" cy="1751846"/>
            <wp:effectExtent l="0" t="0" r="0" b="1270"/>
            <wp:docPr id="3" name="img_comp-lg0ib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lg0ibn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90" cy="176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Pr="00CB4244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5021B81F" wp14:editId="38A16556">
            <wp:extent cx="3132455" cy="1724660"/>
            <wp:effectExtent l="0" t="0" r="0" b="8890"/>
            <wp:docPr id="4" name="img_comp-lg0ibn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lg0ibnc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43B2" w14:textId="77777777" w:rsidR="006E0CDE" w:rsidRDefault="006E0CDE"/>
    <w:sectPr w:rsidR="006E0CDE" w:rsidSect="00CB4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4"/>
    <w:rsid w:val="001D2482"/>
    <w:rsid w:val="0043594B"/>
    <w:rsid w:val="006E0CDE"/>
    <w:rsid w:val="00CB4244"/>
    <w:rsid w:val="00C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D42F9"/>
  <w15:chartTrackingRefBased/>
  <w15:docId w15:val="{9DC7C4A2-5F66-4D2E-9D05-534F9AC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4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KIMURA</dc:creator>
  <cp:keywords/>
  <dc:description/>
  <cp:lastModifiedBy>Yuji KIMURA</cp:lastModifiedBy>
  <cp:revision>2</cp:revision>
  <cp:lastPrinted>2026-04-06T10:39:00Z</cp:lastPrinted>
  <dcterms:created xsi:type="dcterms:W3CDTF">2026-04-06T10:37:00Z</dcterms:created>
  <dcterms:modified xsi:type="dcterms:W3CDTF">2026-04-06T10:43:00Z</dcterms:modified>
</cp:coreProperties>
</file>